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949D8" w:rsidRDefault="00AC3E7D">
                            <w:pPr>
                              <w:jc w:val="center"/>
                              <w:rPr>
                                <w:rFonts w:ascii="Calibri" w:hAnsi="Calibri" w:cs="Calibri"/>
                                <w:color w:val="4F81BD"/>
                                <w:sz w:val="22"/>
                                <w:lang w:val="el-GR"/>
                              </w:rPr>
                            </w:pPr>
                            <w:r w:rsidRPr="000949D8">
                              <w:rPr>
                                <w:rFonts w:ascii="Calibri" w:hAnsi="Calibri" w:cs="Calibri"/>
                                <w:color w:val="4F81BD"/>
                                <w:sz w:val="22"/>
                                <w:lang w:val="el-GR"/>
                              </w:rPr>
                              <w:t>ΕΛΛΗΝΙΚΗ ΔΗΜΟΚΡΑΤΙΑ</w:t>
                            </w:r>
                          </w:p>
                          <w:p w:rsidR="00AB65ED" w:rsidRPr="000949D8" w:rsidRDefault="00AC3E7D">
                            <w:pPr>
                              <w:jc w:val="center"/>
                              <w:rPr>
                                <w:rFonts w:ascii="Calibri" w:hAnsi="Calibri" w:cs="Calibri"/>
                                <w:color w:val="4F81BD"/>
                                <w:sz w:val="22"/>
                                <w:lang w:val="el-GR"/>
                              </w:rPr>
                            </w:pPr>
                            <w:r w:rsidRPr="000949D8">
                              <w:rPr>
                                <w:rFonts w:ascii="Calibri" w:hAnsi="Calibri" w:cs="Calibri"/>
                                <w:color w:val="4F81BD"/>
                                <w:sz w:val="22"/>
                                <w:lang w:val="el-GR"/>
                              </w:rPr>
                              <w:t>ΥΠΟΥΡΓΕΙΟ ΠΟΛΙΤΙΣΜΟΥ ΚΑΙ ΑΘΛΗΤΙΣΜΟΥ</w:t>
                            </w:r>
                          </w:p>
                          <w:p w:rsidR="00AB65ED" w:rsidRPr="000949D8" w:rsidRDefault="00AC3E7D">
                            <w:pPr>
                              <w:jc w:val="center"/>
                              <w:rPr>
                                <w:color w:val="4F81BD"/>
                                <w:sz w:val="22"/>
                              </w:rPr>
                            </w:pPr>
                            <w:r w:rsidRPr="000949D8">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949D8" w:rsidRDefault="00AC3E7D">
                      <w:pPr>
                        <w:jc w:val="center"/>
                        <w:rPr>
                          <w:rFonts w:ascii="Calibri" w:hAnsi="Calibri" w:cs="Calibri"/>
                          <w:color w:val="4F81BD"/>
                          <w:sz w:val="22"/>
                          <w:lang w:val="el-GR"/>
                        </w:rPr>
                      </w:pPr>
                      <w:r w:rsidRPr="000949D8">
                        <w:rPr>
                          <w:rFonts w:ascii="Calibri" w:hAnsi="Calibri" w:cs="Calibri"/>
                          <w:color w:val="4F81BD"/>
                          <w:sz w:val="22"/>
                          <w:lang w:val="el-GR"/>
                        </w:rPr>
                        <w:t>ΕΛΛΗΝΙΚΗ ΔΗΜΟΚΡΑΤΙΑ</w:t>
                      </w:r>
                    </w:p>
                    <w:p w:rsidR="00AB65ED" w:rsidRPr="000949D8" w:rsidRDefault="00AC3E7D">
                      <w:pPr>
                        <w:jc w:val="center"/>
                        <w:rPr>
                          <w:rFonts w:ascii="Calibri" w:hAnsi="Calibri" w:cs="Calibri"/>
                          <w:color w:val="4F81BD"/>
                          <w:sz w:val="22"/>
                          <w:lang w:val="el-GR"/>
                        </w:rPr>
                      </w:pPr>
                      <w:r w:rsidRPr="000949D8">
                        <w:rPr>
                          <w:rFonts w:ascii="Calibri" w:hAnsi="Calibri" w:cs="Calibri"/>
                          <w:color w:val="4F81BD"/>
                          <w:sz w:val="22"/>
                          <w:lang w:val="el-GR"/>
                        </w:rPr>
                        <w:t>ΥΠΟΥΡΓΕΙΟ ΠΟΛΙΤΙΣΜΟΥ ΚΑΙ ΑΘΛΗΤΙΣΜΟΥ</w:t>
                      </w:r>
                    </w:p>
                    <w:p w:rsidR="00AB65ED" w:rsidRPr="000949D8" w:rsidRDefault="00AC3E7D">
                      <w:pPr>
                        <w:jc w:val="center"/>
                        <w:rPr>
                          <w:color w:val="4F81BD"/>
                          <w:sz w:val="22"/>
                        </w:rPr>
                      </w:pPr>
                      <w:r w:rsidRPr="000949D8">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1F1AB8" w:rsidRPr="002A73B1">
        <w:rPr>
          <w:rFonts w:cstheme="minorHAnsi"/>
          <w:sz w:val="24"/>
          <w:szCs w:val="24"/>
          <w:lang w:val="el-GR"/>
        </w:rPr>
        <w:t>9</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1F1AB8" w:rsidRPr="001F1AB8" w:rsidRDefault="001F1AB8" w:rsidP="002A73B1">
      <w:pPr>
        <w:pStyle w:val="dash039203b103c303b903ba03cc0"/>
        <w:spacing w:before="0" w:beforeAutospacing="0" w:after="0" w:afterAutospacing="0"/>
        <w:jc w:val="center"/>
        <w:rPr>
          <w:rFonts w:asciiTheme="minorHAnsi" w:hAnsiTheme="minorHAnsi" w:cstheme="minorHAnsi"/>
          <w:b/>
          <w:bCs/>
          <w:color w:val="000000"/>
        </w:rPr>
      </w:pPr>
      <w:r w:rsidRPr="001F1AB8">
        <w:rPr>
          <w:rStyle w:val="dash039203b103c303b903ba03ccchar0"/>
          <w:rFonts w:asciiTheme="minorHAnsi" w:hAnsiTheme="minorHAnsi" w:cstheme="minorHAnsi"/>
          <w:b/>
          <w:bCs/>
          <w:color w:val="000000"/>
        </w:rPr>
        <w:t xml:space="preserve">ΥΠΠΟΑ:  Η Σχολή </w:t>
      </w:r>
      <w:proofErr w:type="spellStart"/>
      <w:r w:rsidRPr="001F1AB8">
        <w:rPr>
          <w:rStyle w:val="dash039203b103c303b903ba03ccchar0"/>
          <w:rFonts w:asciiTheme="minorHAnsi" w:hAnsiTheme="minorHAnsi" w:cstheme="minorHAnsi"/>
          <w:b/>
          <w:bCs/>
          <w:color w:val="000000"/>
        </w:rPr>
        <w:t>Μαρμαροτεχνίας</w:t>
      </w:r>
      <w:proofErr w:type="spellEnd"/>
      <w:r w:rsidRPr="001F1AB8">
        <w:rPr>
          <w:rStyle w:val="dash039203b103c303b903ba03ccchar0"/>
          <w:rFonts w:asciiTheme="minorHAnsi" w:hAnsiTheme="minorHAnsi" w:cstheme="minorHAnsi"/>
          <w:b/>
          <w:bCs/>
          <w:color w:val="000000"/>
        </w:rPr>
        <w:t>  και η οικία Χαλεπά δίνουν νέα πνοή στην Τήνο</w:t>
      </w:r>
    </w:p>
    <w:p w:rsidR="001F1AB8" w:rsidRPr="001F1AB8" w:rsidRDefault="001F1AB8" w:rsidP="001F1AB8">
      <w:pPr>
        <w:pStyle w:val="dash039203b103c303b903ba03cc0"/>
        <w:spacing w:before="0" w:beforeAutospacing="0" w:after="0" w:afterAutospacing="0"/>
        <w:rPr>
          <w:rFonts w:asciiTheme="minorHAnsi" w:hAnsiTheme="minorHAnsi" w:cstheme="minorHAnsi"/>
          <w:color w:val="000000"/>
        </w:rPr>
      </w:pPr>
      <w:r w:rsidRPr="001F1AB8">
        <w:rPr>
          <w:rFonts w:asciiTheme="minorHAnsi" w:hAnsiTheme="minorHAnsi" w:cstheme="minorHAnsi"/>
          <w:color w:val="000000"/>
        </w:rPr>
        <w:t> </w:t>
      </w:r>
    </w:p>
    <w:p w:rsidR="001F1AB8" w:rsidRPr="001F1AB8" w:rsidRDefault="001F1AB8" w:rsidP="001F1AB8">
      <w:pPr>
        <w:pStyle w:val="dash039203b103c303b903ba03cc0"/>
        <w:spacing w:before="0" w:beforeAutospacing="0" w:after="0" w:afterAutospacing="0"/>
        <w:jc w:val="both"/>
        <w:rPr>
          <w:rFonts w:asciiTheme="minorHAnsi" w:hAnsiTheme="minorHAnsi" w:cstheme="minorHAnsi"/>
          <w:color w:val="000000"/>
        </w:rPr>
      </w:pPr>
      <w:r w:rsidRPr="001F1AB8">
        <w:rPr>
          <w:rStyle w:val="list0020paragraphcharchar"/>
          <w:rFonts w:asciiTheme="minorHAnsi" w:hAnsiTheme="minorHAnsi" w:cstheme="minorHAnsi"/>
          <w:color w:val="000000"/>
        </w:rPr>
        <w:t xml:space="preserve">Στην ενίσχυση της </w:t>
      </w:r>
      <w:proofErr w:type="spellStart"/>
      <w:r w:rsidRPr="001F1AB8">
        <w:rPr>
          <w:rStyle w:val="list0020paragraphcharchar"/>
          <w:rFonts w:asciiTheme="minorHAnsi" w:hAnsiTheme="minorHAnsi" w:cstheme="minorHAnsi"/>
          <w:color w:val="000000"/>
        </w:rPr>
        <w:t>μαρμαροτεχνικής</w:t>
      </w:r>
      <w:proofErr w:type="spellEnd"/>
      <w:r w:rsidRPr="001F1AB8">
        <w:rPr>
          <w:rStyle w:val="list0020paragraphcharchar"/>
          <w:rFonts w:asciiTheme="minorHAnsi" w:hAnsiTheme="minorHAnsi" w:cstheme="minorHAnsi"/>
          <w:color w:val="000000"/>
        </w:rPr>
        <w:t xml:space="preserve"> παράδοσης της Τήνου προχωρεί το Υπουργείο</w:t>
      </w:r>
      <w:r w:rsidR="000949D8">
        <w:rPr>
          <w:rStyle w:val="list0020paragraphcharchar"/>
          <w:rFonts w:asciiTheme="minorHAnsi" w:hAnsiTheme="minorHAnsi" w:cstheme="minorHAnsi"/>
          <w:color w:val="000000"/>
        </w:rPr>
        <w:t xml:space="preserve"> </w:t>
      </w:r>
      <w:r w:rsidRPr="001F1AB8">
        <w:rPr>
          <w:rStyle w:val="list0020paragraphcharchar"/>
          <w:rFonts w:asciiTheme="minorHAnsi" w:hAnsiTheme="minorHAnsi" w:cstheme="minorHAnsi"/>
          <w:color w:val="000000"/>
        </w:rPr>
        <w:t xml:space="preserve">Πολιτισμού και Αθλητισμού, με την επέκταση και αναβάθμιση του Προπαρασκευαστικού και Επαγγελματικού Σχολείου Καλών Τεχνών Πανόρμου Τήνου, γνωστού ως Σχολής </w:t>
      </w:r>
      <w:proofErr w:type="spellStart"/>
      <w:r w:rsidRPr="001F1AB8">
        <w:rPr>
          <w:rStyle w:val="list0020paragraphcharchar"/>
          <w:rFonts w:asciiTheme="minorHAnsi" w:hAnsiTheme="minorHAnsi" w:cstheme="minorHAnsi"/>
          <w:color w:val="000000"/>
        </w:rPr>
        <w:t>Μαρμαροτεχνίας</w:t>
      </w:r>
      <w:proofErr w:type="spellEnd"/>
      <w:r w:rsidRPr="001F1AB8">
        <w:rPr>
          <w:rStyle w:val="list0020paragraphcharchar"/>
          <w:rFonts w:asciiTheme="minorHAnsi" w:hAnsiTheme="minorHAnsi" w:cstheme="minorHAnsi"/>
          <w:color w:val="000000"/>
        </w:rPr>
        <w:t xml:space="preserve"> Τήνου και την αναβάθμιση της οικίας του Γιαννούλη Χαλεπά, εντάσσοντας το έργο στο Ταμείο Ανάκαμψης, με προϋπολογισμό </w:t>
      </w:r>
      <w:r w:rsidRPr="001F1AB8">
        <w:rPr>
          <w:rStyle w:val="dash039203b103c303b903ba03ccchar0"/>
          <w:rFonts w:asciiTheme="minorHAnsi" w:hAnsiTheme="minorHAnsi" w:cstheme="minorHAnsi"/>
          <w:color w:val="000000"/>
        </w:rPr>
        <w:t xml:space="preserve">13.512.786 ευρώ και χρόνο ολοκλήρωσης έως το τέλος του 2025. Οι διαδικασίες για το έργο της αναβάθμισης, τόσο της Σχολής, όσο και της οικίας Χαλεπά, άρχισαν τον Ιούλιο του 2021, με την επίσκεψη της Υπουργού Πολιτισμού και Αθλητισμού Λίνας </w:t>
      </w:r>
      <w:proofErr w:type="spellStart"/>
      <w:r w:rsidRPr="001F1AB8">
        <w:rPr>
          <w:rStyle w:val="dash039203b103c303b903ba03ccchar0"/>
          <w:rFonts w:asciiTheme="minorHAnsi" w:hAnsiTheme="minorHAnsi" w:cstheme="minorHAnsi"/>
          <w:color w:val="000000"/>
        </w:rPr>
        <w:t>Μενδώνη</w:t>
      </w:r>
      <w:proofErr w:type="spellEnd"/>
      <w:r w:rsidRPr="001F1AB8">
        <w:rPr>
          <w:rStyle w:val="dash039203b103c303b903ba03ccchar0"/>
          <w:rFonts w:asciiTheme="minorHAnsi" w:hAnsiTheme="minorHAnsi" w:cstheme="minorHAnsi"/>
          <w:color w:val="000000"/>
        </w:rPr>
        <w:t xml:space="preserve"> στην Τήνο.</w:t>
      </w:r>
    </w:p>
    <w:p w:rsidR="001F1AB8" w:rsidRPr="001F1AB8" w:rsidRDefault="001F1AB8" w:rsidP="001F1AB8">
      <w:pPr>
        <w:pStyle w:val="dash039203b103c303b903ba03cc0"/>
        <w:spacing w:before="0" w:beforeAutospacing="0" w:after="0" w:afterAutospacing="0"/>
        <w:rPr>
          <w:rFonts w:asciiTheme="minorHAnsi" w:hAnsiTheme="minorHAnsi" w:cstheme="minorHAnsi"/>
          <w:color w:val="000000"/>
        </w:rPr>
      </w:pPr>
      <w:r w:rsidRPr="001F1AB8">
        <w:rPr>
          <w:rFonts w:asciiTheme="minorHAnsi" w:hAnsiTheme="minorHAnsi" w:cstheme="minorHAnsi"/>
          <w:color w:val="000000"/>
        </w:rPr>
        <w:t> </w:t>
      </w:r>
    </w:p>
    <w:p w:rsidR="001F1AB8" w:rsidRPr="001F1AB8" w:rsidRDefault="001F1AB8" w:rsidP="001F1AB8">
      <w:pPr>
        <w:pStyle w:val="dash039203b103c303b903ba03cc0"/>
        <w:spacing w:before="0" w:beforeAutospacing="0" w:after="0" w:afterAutospacing="0"/>
        <w:jc w:val="both"/>
        <w:rPr>
          <w:rFonts w:asciiTheme="minorHAnsi" w:hAnsiTheme="minorHAnsi" w:cstheme="minorHAnsi"/>
          <w:color w:val="000000"/>
        </w:rPr>
      </w:pPr>
      <w:r w:rsidRPr="001F1AB8">
        <w:rPr>
          <w:rStyle w:val="dash039203b103c303b903ba03ccchar0"/>
          <w:rFonts w:asciiTheme="minorHAnsi" w:hAnsiTheme="minorHAnsi" w:cstheme="minorHAnsi"/>
          <w:color w:val="000000"/>
        </w:rPr>
        <w:t xml:space="preserve">Όπως δήλωσε η Λίνα </w:t>
      </w:r>
      <w:proofErr w:type="spellStart"/>
      <w:r w:rsidRPr="001F1AB8">
        <w:rPr>
          <w:rStyle w:val="dash039203b103c303b903ba03ccchar0"/>
          <w:rFonts w:asciiTheme="minorHAnsi" w:hAnsiTheme="minorHAnsi" w:cstheme="minorHAnsi"/>
          <w:color w:val="000000"/>
        </w:rPr>
        <w:t>Μενδώνη</w:t>
      </w:r>
      <w:proofErr w:type="spellEnd"/>
      <w:r w:rsidRPr="001F1AB8">
        <w:rPr>
          <w:rStyle w:val="dash039203b103c303b903ba03ccchar0"/>
          <w:rFonts w:asciiTheme="minorHAnsi" w:hAnsiTheme="minorHAnsi" w:cstheme="minorHAnsi"/>
          <w:color w:val="000000"/>
        </w:rPr>
        <w:t xml:space="preserve">, «Η Τήνος διαθέτει μια σπουδαία παράδοση στον τομέα της </w:t>
      </w:r>
      <w:proofErr w:type="spellStart"/>
      <w:r w:rsidRPr="001F1AB8">
        <w:rPr>
          <w:rStyle w:val="dash039203b103c303b903ba03ccchar0"/>
          <w:rFonts w:asciiTheme="minorHAnsi" w:hAnsiTheme="minorHAnsi" w:cstheme="minorHAnsi"/>
          <w:color w:val="000000"/>
        </w:rPr>
        <w:t>μαρμαροτεχνίας</w:t>
      </w:r>
      <w:proofErr w:type="spellEnd"/>
      <w:r w:rsidRPr="001F1AB8">
        <w:rPr>
          <w:rStyle w:val="dash039203b103c303b903ba03ccchar0"/>
          <w:rFonts w:asciiTheme="minorHAnsi" w:hAnsiTheme="minorHAnsi" w:cstheme="minorHAnsi"/>
          <w:color w:val="000000"/>
        </w:rPr>
        <w:t>, </w:t>
      </w:r>
      <w:r w:rsidRPr="001F1AB8">
        <w:rPr>
          <w:rStyle w:val="normalcharchar"/>
          <w:rFonts w:asciiTheme="minorHAnsi" w:hAnsiTheme="minorHAnsi" w:cstheme="minorHAnsi"/>
          <w:color w:val="000000"/>
        </w:rPr>
        <w:t>η οποία αποτελεί εγγεγραμμένο στοιχείο Άυλης Πολιτιστικής Κληρονομιάς στο Εθνικό Ευρετήριο Άυλης Πολιτιστικής Κληρονομιάς της Ελλάδας (2013) και στον Αντιπροσωπευτικό Κατάλογο της UNESCO (2015).</w:t>
      </w:r>
      <w:r w:rsidRPr="001F1AB8">
        <w:rPr>
          <w:rStyle w:val="dash039203b103c303b903ba03ccchar0"/>
          <w:rFonts w:asciiTheme="minorHAnsi" w:hAnsiTheme="minorHAnsi" w:cstheme="minorHAnsi"/>
          <w:color w:val="000000"/>
        </w:rPr>
        <w:t> Αμέτρητοι τεχνίτες έχουν δημιουργήσει εξαιρετικά έργα, αλλά παράλληλα συνέβαλαν στη διαμόρφωση και </w:t>
      </w:r>
      <w:r w:rsidRPr="001F1AB8">
        <w:rPr>
          <w:rStyle w:val="normalcharchar"/>
          <w:rFonts w:asciiTheme="minorHAnsi" w:hAnsiTheme="minorHAnsi" w:cstheme="minorHAnsi"/>
          <w:color w:val="000000"/>
        </w:rPr>
        <w:t>διατήρηση της ιδιαίτερης φυσιογνωμίας της Τήνου. Στο νησί ανατράφηκαν δημιουργοί με ξεχωριστό καλλιτεχνικό όραμα, με σπουδαιότερο τον Γιαννούλη Χαλεπά, </w:t>
      </w:r>
      <w:r w:rsidRPr="001F1AB8">
        <w:rPr>
          <w:rStyle w:val="normalcharchar"/>
          <w:rFonts w:asciiTheme="minorHAnsi" w:hAnsiTheme="minorHAnsi" w:cstheme="minorHAnsi"/>
          <w:i/>
          <w:iCs/>
          <w:color w:val="000000"/>
        </w:rPr>
        <w:t>κ</w:t>
      </w:r>
      <w:r w:rsidRPr="001F1AB8">
        <w:rPr>
          <w:rStyle w:val="dash038803bc03c603b103c303b7char"/>
          <w:rFonts w:asciiTheme="minorHAnsi" w:hAnsiTheme="minorHAnsi" w:cstheme="minorHAnsi"/>
          <w:color w:val="000000"/>
        </w:rPr>
        <w:t>ορυφαίο εκπρόσωπο της νεότερης ελληνικής και ευρωπαϊκής γλυπτικής τέχνης. </w:t>
      </w:r>
      <w:r w:rsidRPr="001F1AB8">
        <w:rPr>
          <w:rStyle w:val="normalcharchar"/>
          <w:rFonts w:asciiTheme="minorHAnsi" w:hAnsiTheme="minorHAnsi" w:cstheme="minorHAnsi"/>
          <w:color w:val="000000"/>
        </w:rPr>
        <w:t>Η δημιουργία των νέων εγκαταστάσεων του </w:t>
      </w:r>
      <w:r w:rsidRPr="001F1AB8">
        <w:rPr>
          <w:rStyle w:val="list0020paragraphcharchar"/>
          <w:rFonts w:asciiTheme="minorHAnsi" w:hAnsiTheme="minorHAnsi" w:cstheme="minorHAnsi"/>
          <w:color w:val="000000"/>
        </w:rPr>
        <w:t>Προπαρασκευαστικού και Επαγγελματικού Σχολείου Καλών Τεχνών </w:t>
      </w:r>
      <w:r w:rsidRPr="001F1AB8">
        <w:rPr>
          <w:rStyle w:val="normalcharchar"/>
          <w:rFonts w:asciiTheme="minorHAnsi" w:hAnsiTheme="minorHAnsi" w:cstheme="minorHAnsi"/>
          <w:color w:val="000000"/>
        </w:rPr>
        <w:t>δίνει μια νέα, σύγχρονη, διεθνή δυναμική στη Σχολή και συνεισφέρει καταλυτικά στην εκπαίδευση των νέων μαρμαρογλυπτών, τους οποίους το Υπουργείο Πολιτισμού και Αθλητισμού θέλει να αξιοποιήσει -ακόμη περισσότερο από ότι σήμερα- σε έργα που εκτελεί επί μνημείων. </w:t>
      </w:r>
      <w:r w:rsidRPr="001F1AB8">
        <w:rPr>
          <w:rStyle w:val="dash039203b103c303b903ba03ccchar0"/>
          <w:rFonts w:asciiTheme="minorHAnsi" w:hAnsiTheme="minorHAnsi" w:cstheme="minorHAnsi"/>
          <w:color w:val="2E3233"/>
        </w:rPr>
        <w:t>Παράλληλα, η αποκατάσταση της Οικίας Χαλεπά και</w:t>
      </w:r>
      <w:r w:rsidRPr="001F1AB8">
        <w:rPr>
          <w:rStyle w:val="normalcharchar"/>
          <w:rFonts w:asciiTheme="minorHAnsi" w:hAnsiTheme="minorHAnsi" w:cstheme="minorHAnsi"/>
          <w:color w:val="000000"/>
        </w:rPr>
        <w:t> του επισκέψιμου μουσειακού χώρου</w:t>
      </w:r>
      <w:r w:rsidRPr="001F1AB8">
        <w:rPr>
          <w:rStyle w:val="dash039203b103c303b903ba03ccchar0"/>
          <w:rFonts w:asciiTheme="minorHAnsi" w:hAnsiTheme="minorHAnsi" w:cstheme="minorHAnsi"/>
          <w:color w:val="2E3233"/>
        </w:rPr>
        <w:t xml:space="preserve">, που στεγάζει προσωπικά αντικείμενα, γλυπτά και σχέδια του μεγάλου </w:t>
      </w:r>
      <w:proofErr w:type="spellStart"/>
      <w:r w:rsidRPr="001F1AB8">
        <w:rPr>
          <w:rStyle w:val="dash039203b103c303b903ba03ccchar0"/>
          <w:rFonts w:asciiTheme="minorHAnsi" w:hAnsiTheme="minorHAnsi" w:cstheme="minorHAnsi"/>
          <w:color w:val="2E3233"/>
        </w:rPr>
        <w:t>Τηνίου</w:t>
      </w:r>
      <w:proofErr w:type="spellEnd"/>
      <w:r w:rsidRPr="001F1AB8">
        <w:rPr>
          <w:rStyle w:val="dash039203b103c303b903ba03ccchar0"/>
          <w:rFonts w:asciiTheme="minorHAnsi" w:hAnsiTheme="minorHAnsi" w:cstheme="minorHAnsi"/>
          <w:color w:val="2E3233"/>
        </w:rPr>
        <w:t xml:space="preserve"> γλύπτη </w:t>
      </w:r>
      <w:r w:rsidRPr="001F1AB8">
        <w:rPr>
          <w:rStyle w:val="list0020paragraphcharchar"/>
          <w:rFonts w:asciiTheme="minorHAnsi" w:hAnsiTheme="minorHAnsi" w:cstheme="minorHAnsi"/>
          <w:color w:val="000000"/>
        </w:rPr>
        <w:t>αναδεικνύει την αυθεντικότητα και την ιστορικότητα της οικίας μέσα από την σωστή προβολή των εκθεμάτων και του κινητού εξοπλισμού της, τιμώντας το έργο και τη σπουδαιότητα του μεγάλου γλύπτη. Στόχος μας είναι η ενίσχυση της προβολής του έργου του Χαλεπά, η δημιουργία προϋποθέσεων για την σωστή και αναβαθμισμένη εκπαίδευση των νέων του νησιού -και όχι μόνον- που έχουν την κλίση, τη θέληση και το ενδιαφέρον να ασχοληθούν με την τέχνη του μαρμάρου, αλλά και η αναπτυξιακή δυναμική που μια τέτοια επένδυση μπορεί να προσδώσει στο νησί».</w:t>
      </w:r>
    </w:p>
    <w:p w:rsidR="001F1AB8" w:rsidRPr="001F1AB8" w:rsidRDefault="001F1AB8" w:rsidP="001F1AB8">
      <w:pPr>
        <w:pStyle w:val="dash039203b103c303b903ba03cc0"/>
        <w:spacing w:before="0" w:beforeAutospacing="0" w:after="0" w:afterAutospacing="0"/>
        <w:rPr>
          <w:rFonts w:asciiTheme="minorHAnsi" w:hAnsiTheme="minorHAnsi" w:cstheme="minorHAnsi"/>
          <w:color w:val="000000"/>
        </w:rPr>
      </w:pPr>
      <w:r w:rsidRPr="001F1AB8">
        <w:rPr>
          <w:rFonts w:asciiTheme="minorHAnsi" w:hAnsiTheme="minorHAnsi" w:cstheme="minorHAnsi"/>
          <w:color w:val="000000"/>
        </w:rPr>
        <w:t> </w:t>
      </w:r>
    </w:p>
    <w:p w:rsidR="001F1AB8" w:rsidRPr="001F1AB8" w:rsidRDefault="001F1AB8" w:rsidP="001F1AB8">
      <w:pPr>
        <w:pStyle w:val="dash039203b103c303b903ba03cc0"/>
        <w:spacing w:before="0" w:beforeAutospacing="0" w:after="0" w:afterAutospacing="0"/>
        <w:jc w:val="both"/>
        <w:rPr>
          <w:rFonts w:asciiTheme="minorHAnsi" w:hAnsiTheme="minorHAnsi" w:cstheme="minorHAnsi"/>
          <w:color w:val="000000"/>
        </w:rPr>
      </w:pPr>
      <w:r w:rsidRPr="001F1AB8">
        <w:rPr>
          <w:rStyle w:val="dash039203b103c303b903ba03ccchar0"/>
          <w:rFonts w:asciiTheme="minorHAnsi" w:hAnsiTheme="minorHAnsi" w:cstheme="minorHAnsi"/>
          <w:color w:val="000000"/>
        </w:rPr>
        <w:lastRenderedPageBreak/>
        <w:t>Αναλυτικότερα, το έργο περιλαμβάνει:</w:t>
      </w:r>
    </w:p>
    <w:p w:rsidR="001F1AB8" w:rsidRPr="001F1AB8" w:rsidRDefault="001F1AB8" w:rsidP="001F1AB8">
      <w:pPr>
        <w:pStyle w:val="dash03a003b103c103ac03b303c103b103c603bf03c2002003bb03af03c303c403b103c2"/>
        <w:spacing w:before="0" w:beforeAutospacing="0" w:after="0" w:afterAutospacing="0"/>
        <w:ind w:left="720" w:hanging="360"/>
        <w:jc w:val="both"/>
        <w:rPr>
          <w:rFonts w:asciiTheme="minorHAnsi" w:hAnsiTheme="minorHAnsi" w:cstheme="minorHAnsi"/>
          <w:color w:val="000000"/>
        </w:rPr>
      </w:pPr>
      <w:r w:rsidRPr="001F1AB8">
        <w:rPr>
          <w:rStyle w:val="list0020paragraphcharchar"/>
          <w:rFonts w:asciiTheme="minorHAnsi" w:hAnsiTheme="minorHAnsi" w:cstheme="minorHAnsi"/>
          <w:color w:val="000000"/>
        </w:rPr>
        <w:t>·</w:t>
      </w:r>
      <w:r w:rsidRPr="001F1AB8">
        <w:rPr>
          <w:rFonts w:asciiTheme="minorHAnsi" w:hAnsiTheme="minorHAnsi" w:cstheme="minorHAnsi"/>
          <w:color w:val="000000"/>
        </w:rPr>
        <w:t>     </w:t>
      </w:r>
      <w:r w:rsidRPr="001F1AB8">
        <w:rPr>
          <w:rStyle w:val="dash03a003b103c103ac03b303c103b103c603bf03c2002003bb03af03c303c403b103c2char"/>
          <w:rFonts w:asciiTheme="minorHAnsi" w:hAnsiTheme="minorHAnsi" w:cstheme="minorHAnsi"/>
          <w:color w:val="000000"/>
        </w:rPr>
        <w:t>Την α</w:t>
      </w:r>
      <w:r w:rsidRPr="001F1AB8">
        <w:rPr>
          <w:rStyle w:val="body0020textcharchar"/>
          <w:rFonts w:asciiTheme="minorHAnsi" w:hAnsiTheme="minorHAnsi" w:cstheme="minorHAnsi"/>
          <w:color w:val="000000"/>
        </w:rPr>
        <w:t xml:space="preserve">ναβάθμιση και τον εκσυγχρονισμό του Προπαρασκευαστικού και Επαγγελματικού Σχολείου Καλών Τεχνών </w:t>
      </w:r>
      <w:bookmarkStart w:id="0" w:name="_GoBack"/>
      <w:bookmarkEnd w:id="0"/>
      <w:r w:rsidRPr="001F1AB8">
        <w:rPr>
          <w:rStyle w:val="body0020textcharchar"/>
          <w:rFonts w:asciiTheme="minorHAnsi" w:hAnsiTheme="minorHAnsi" w:cstheme="minorHAnsi"/>
          <w:color w:val="000000"/>
        </w:rPr>
        <w:t>Πανόρμου Τήνου. Φορέας υλοποίησης του έργου, με αντικείμενο την ανέγερση της επέκτασης των κτηριακών εγκαταστάσεων, τον εκσυγχρονισμό των υφιστάμενων κτηρίων και την διαμόρφωση του περιβάλλοντος χώρου του Προπαρασκευαστικού και Επαγγελματικού Σχολείου Καλών Τεχνών Πανόρμου Τήνου, είναι η Διεύθυνση Μελετών και Εκτέλεσης Έργων Μουσείων και Πολιτιστικών Κτηρίων του ΥΠΠΟΑ. </w:t>
      </w:r>
      <w:r w:rsidRPr="001F1AB8">
        <w:rPr>
          <w:rStyle w:val="list0020paragraphcharchar"/>
          <w:rFonts w:asciiTheme="minorHAnsi" w:hAnsiTheme="minorHAnsi" w:cstheme="minorHAnsi"/>
          <w:color w:val="000000"/>
        </w:rPr>
        <w:t xml:space="preserve">Το νέο κτηριακό συγκρότημα θα περιλαμβάνει εργαστήρια επεξεργασίας μεγάλων μαρμάρινων όγκων, αίθουσα κόφτη, σιδηρουργείο – χυτήριο, ξυλουργείο, εργαστήριο </w:t>
      </w:r>
      <w:proofErr w:type="spellStart"/>
      <w:r w:rsidRPr="001F1AB8">
        <w:rPr>
          <w:rStyle w:val="list0020paragraphcharchar"/>
          <w:rFonts w:asciiTheme="minorHAnsi" w:hAnsiTheme="minorHAnsi" w:cstheme="minorHAnsi"/>
          <w:color w:val="000000"/>
        </w:rPr>
        <w:t>εκμαγεύσεων</w:t>
      </w:r>
      <w:proofErr w:type="spellEnd"/>
      <w:r w:rsidRPr="001F1AB8">
        <w:rPr>
          <w:rStyle w:val="list0020paragraphcharchar"/>
          <w:rFonts w:asciiTheme="minorHAnsi" w:hAnsiTheme="minorHAnsi" w:cstheme="minorHAnsi"/>
          <w:color w:val="000000"/>
        </w:rPr>
        <w:t>, αποθήκες, εργαστήρια γλυπτικής και αρχιτεκτονικού σχεδίου, γραφεία διοίκησης, βιβλιοθήκη, χώρους υγιεινής.</w:t>
      </w:r>
    </w:p>
    <w:p w:rsidR="001F1AB8" w:rsidRPr="001F1AB8" w:rsidRDefault="001F1AB8" w:rsidP="001F1AB8">
      <w:pPr>
        <w:pStyle w:val="dash03a003b103c103ac03b303c103b103c603bf03c2002003bb03af03c303c403b103c2"/>
        <w:spacing w:before="0" w:beforeAutospacing="0" w:after="0" w:afterAutospacing="0"/>
        <w:ind w:left="720" w:hanging="360"/>
        <w:jc w:val="both"/>
        <w:rPr>
          <w:rFonts w:asciiTheme="minorHAnsi" w:hAnsiTheme="minorHAnsi" w:cstheme="minorHAnsi"/>
          <w:color w:val="000000"/>
        </w:rPr>
      </w:pPr>
      <w:r w:rsidRPr="001F1AB8">
        <w:rPr>
          <w:rStyle w:val="list0020paragraphcharchar"/>
          <w:rFonts w:asciiTheme="minorHAnsi" w:hAnsiTheme="minorHAnsi" w:cstheme="minorHAnsi"/>
          <w:color w:val="000000"/>
        </w:rPr>
        <w:t>·</w:t>
      </w:r>
      <w:r w:rsidRPr="001F1AB8">
        <w:rPr>
          <w:rFonts w:asciiTheme="minorHAnsi" w:hAnsiTheme="minorHAnsi" w:cstheme="minorHAnsi"/>
          <w:color w:val="000000"/>
        </w:rPr>
        <w:t>     </w:t>
      </w:r>
      <w:r w:rsidRPr="001F1AB8">
        <w:rPr>
          <w:rStyle w:val="body0020textcharchar"/>
          <w:rFonts w:asciiTheme="minorHAnsi" w:hAnsiTheme="minorHAnsi" w:cstheme="minorHAnsi"/>
          <w:color w:val="000000"/>
        </w:rPr>
        <w:t xml:space="preserve">Την αποκατάσταση, συντήρηση και διαρρύθμιση ως μουσειακού χώρου της Οικίας του Γιαννούλη Χαλεπά στην Τήνο, με φορέα υλοποίησης την Υπηρεσία </w:t>
      </w:r>
      <w:proofErr w:type="spellStart"/>
      <w:r w:rsidRPr="001F1AB8">
        <w:rPr>
          <w:rStyle w:val="body0020textcharchar"/>
          <w:rFonts w:asciiTheme="minorHAnsi" w:hAnsiTheme="minorHAnsi" w:cstheme="minorHAnsi"/>
          <w:color w:val="000000"/>
        </w:rPr>
        <w:t>Νεωτέρων</w:t>
      </w:r>
      <w:proofErr w:type="spellEnd"/>
      <w:r w:rsidRPr="001F1AB8">
        <w:rPr>
          <w:rStyle w:val="body0020textcharchar"/>
          <w:rFonts w:asciiTheme="minorHAnsi" w:hAnsiTheme="minorHAnsi" w:cstheme="minorHAnsi"/>
          <w:color w:val="000000"/>
        </w:rPr>
        <w:t xml:space="preserve"> Μνημείων και Τεχνικών Έργων Αττικής, Ανατολικής Στερεάς Ελλάδος και Κυκλάδων του ΥΠΠΟΑ.</w:t>
      </w:r>
    </w:p>
    <w:p w:rsidR="001F1AB8" w:rsidRPr="001F1AB8" w:rsidRDefault="001F1AB8" w:rsidP="001F1AB8">
      <w:pPr>
        <w:pStyle w:val="dash03a003b103c103ac03b303c103b103c603bf03c2002003bb03af03c303c403b103c2"/>
        <w:spacing w:before="0" w:beforeAutospacing="0" w:after="0" w:afterAutospacing="0"/>
        <w:ind w:left="720" w:hanging="360"/>
        <w:jc w:val="both"/>
        <w:rPr>
          <w:rFonts w:asciiTheme="minorHAnsi" w:hAnsiTheme="minorHAnsi" w:cstheme="minorHAnsi"/>
          <w:color w:val="000000"/>
        </w:rPr>
      </w:pPr>
      <w:r w:rsidRPr="001F1AB8">
        <w:rPr>
          <w:rStyle w:val="body0020textcharchar"/>
          <w:rFonts w:asciiTheme="minorHAnsi" w:hAnsiTheme="minorHAnsi" w:cstheme="minorHAnsi"/>
          <w:color w:val="000000"/>
        </w:rPr>
        <w:t>·</w:t>
      </w:r>
      <w:r w:rsidRPr="001F1AB8">
        <w:rPr>
          <w:rFonts w:asciiTheme="minorHAnsi" w:hAnsiTheme="minorHAnsi" w:cstheme="minorHAnsi"/>
          <w:color w:val="000000"/>
        </w:rPr>
        <w:t>     </w:t>
      </w:r>
      <w:r w:rsidRPr="001F1AB8">
        <w:rPr>
          <w:rStyle w:val="body0020textcharchar"/>
          <w:rFonts w:asciiTheme="minorHAnsi" w:hAnsiTheme="minorHAnsi" w:cstheme="minorHAnsi"/>
          <w:color w:val="000000"/>
        </w:rPr>
        <w:t>Την προμήθεια εργαλείων, εξοπλισμού των εργαστηρίων και υλικών του Προπαρασκευαστικού και Επαγγελματικού Σχολείου Καλών Τεχνών Πανόρμου Τήνου, που είναι απαραίτητα για τη λειτουργία της Σχολής.</w:t>
      </w:r>
    </w:p>
    <w:p w:rsidR="001F1AB8" w:rsidRPr="001F1AB8" w:rsidRDefault="001F1AB8" w:rsidP="001F1AB8">
      <w:pPr>
        <w:pStyle w:val="dash03a003b103c103ac03b303c103b103c603bf03c2002003bb03af03c303c403b103c2"/>
        <w:spacing w:before="0" w:beforeAutospacing="0" w:after="0" w:afterAutospacing="0"/>
        <w:ind w:left="720"/>
        <w:rPr>
          <w:rFonts w:asciiTheme="minorHAnsi" w:hAnsiTheme="minorHAnsi" w:cstheme="minorHAnsi"/>
          <w:color w:val="000000"/>
        </w:rPr>
      </w:pPr>
      <w:r w:rsidRPr="001F1AB8">
        <w:rPr>
          <w:rFonts w:asciiTheme="minorHAnsi" w:hAnsiTheme="minorHAnsi" w:cstheme="minorHAnsi"/>
          <w:color w:val="000000"/>
        </w:rPr>
        <w:t> </w:t>
      </w:r>
    </w:p>
    <w:p w:rsidR="001F1AB8" w:rsidRPr="001F1AB8" w:rsidRDefault="001F1AB8" w:rsidP="001F1AB8">
      <w:pPr>
        <w:pStyle w:val="dash039203b103c303b903ba03cc0"/>
        <w:spacing w:before="0" w:beforeAutospacing="0" w:after="0" w:afterAutospacing="0"/>
        <w:jc w:val="both"/>
        <w:rPr>
          <w:rFonts w:asciiTheme="minorHAnsi" w:hAnsiTheme="minorHAnsi" w:cstheme="minorHAnsi"/>
          <w:color w:val="000000"/>
        </w:rPr>
      </w:pPr>
      <w:proofErr w:type="spellStart"/>
      <w:r w:rsidRPr="001F1AB8">
        <w:rPr>
          <w:rStyle w:val="normalcharchar"/>
          <w:rFonts w:asciiTheme="minorHAnsi" w:hAnsiTheme="minorHAnsi" w:cstheme="minorHAnsi"/>
          <w:color w:val="000000"/>
        </w:rPr>
        <w:t>To</w:t>
      </w:r>
      <w:proofErr w:type="spellEnd"/>
      <w:r w:rsidRPr="001F1AB8">
        <w:rPr>
          <w:rStyle w:val="normalcharchar"/>
          <w:rFonts w:asciiTheme="minorHAnsi" w:hAnsiTheme="minorHAnsi" w:cstheme="minorHAnsi"/>
          <w:color w:val="000000"/>
        </w:rPr>
        <w:t> </w:t>
      </w:r>
      <w:r w:rsidRPr="001F1AB8">
        <w:rPr>
          <w:rStyle w:val="comment0020referencecharchar"/>
          <w:rFonts w:asciiTheme="minorHAnsi" w:hAnsiTheme="minorHAnsi" w:cstheme="minorHAnsi"/>
          <w:color w:val="000000"/>
        </w:rPr>
        <w:t>Προπαρασκευαστικό και Επαγγελματικό Σχολείο Καλών Τεχνών Πανόρμου Τήνου λειτουργεί από το έτος 1955 στο κτίριο του </w:t>
      </w:r>
      <w:r w:rsidRPr="001F1AB8">
        <w:rPr>
          <w:rStyle w:val="normalcharchar"/>
          <w:rFonts w:asciiTheme="minorHAnsi" w:hAnsiTheme="minorHAnsi" w:cstheme="minorHAnsi"/>
          <w:color w:val="000000"/>
        </w:rPr>
        <w:t xml:space="preserve">π. Δημοτικού Σχολείου Θηλέων Πύργου, το οποίο ανεγέρθηκε το έτος 1832 και είναι από τα πρώτα σχολικά κτίρια που κτίσθηκαν την περίοδο της Αντιβασιλείας του </w:t>
      </w:r>
      <w:proofErr w:type="spellStart"/>
      <w:r w:rsidRPr="001F1AB8">
        <w:rPr>
          <w:rStyle w:val="normalcharchar"/>
          <w:rFonts w:asciiTheme="minorHAnsi" w:hAnsiTheme="minorHAnsi" w:cstheme="minorHAnsi"/>
          <w:color w:val="000000"/>
        </w:rPr>
        <w:t>Όθωνα</w:t>
      </w:r>
      <w:proofErr w:type="spellEnd"/>
      <w:r w:rsidRPr="001F1AB8">
        <w:rPr>
          <w:rStyle w:val="normalcharchar"/>
          <w:rFonts w:asciiTheme="minorHAnsi" w:hAnsiTheme="minorHAnsi" w:cstheme="minorHAnsi"/>
          <w:color w:val="000000"/>
        </w:rPr>
        <w:t>. Η οικία του Γιαννούλη Χαλεπά, η οποία στεγάζει το Μουσείο Γιαννούλη Χαλεπά, βρίσκεται στον Πύργο της Τήνου και είναι χαρακτηρισμένη ως ιστορικό διατηρητέο μνημείο. </w:t>
      </w:r>
      <w:r w:rsidRPr="001F1AB8">
        <w:rPr>
          <w:rStyle w:val="list0020paragraphcharchar"/>
          <w:rFonts w:asciiTheme="minorHAnsi" w:hAnsiTheme="minorHAnsi" w:cstheme="minorHAnsi"/>
          <w:color w:val="000000"/>
        </w:rPr>
        <w:t>Τη μέριμνα του Μουσείου έχει το Πνευματικό Κέντρο Πανόρμου «Γιαννούλης Χαλεπάς», το οποίο λειτουργεί ως Νομικό Πρόσωπο του Δήμου Τήνου. Η υλοποίηση και των δύο έργων αποτελεί αντικείμενο Προγραμματικής Σύμβασης Πολιτισμικής Ανάπτυξης μεταξύ του Υπουργείου Πολιτισμού και Αθλητισμού, της Περιφέρειας Νοτίου Αιγαίου, του Δήμου Τήνου και </w:t>
      </w:r>
      <w:r w:rsidRPr="001F1AB8">
        <w:rPr>
          <w:rStyle w:val="body0020textcharchar"/>
          <w:rFonts w:asciiTheme="minorHAnsi" w:hAnsiTheme="minorHAnsi" w:cstheme="minorHAnsi"/>
          <w:color w:val="000000"/>
        </w:rPr>
        <w:t>του Προπαρασκευαστικού και Επαγγελματικού Σχολείου Καλών Τεχνών Πανόρμου Τήνου.</w:t>
      </w:r>
    </w:p>
    <w:p w:rsidR="009C0900" w:rsidRPr="00312197" w:rsidRDefault="009C0900" w:rsidP="00A25F17">
      <w:pPr>
        <w:jc w:val="center"/>
        <w:rPr>
          <w:rFonts w:cstheme="minorHAnsi"/>
          <w:color w:val="000000" w:themeColor="text1"/>
          <w:sz w:val="24"/>
          <w:szCs w:val="24"/>
          <w:lang w:val="el-GR"/>
        </w:rPr>
      </w:pPr>
    </w:p>
    <w:sectPr w:rsidR="009C0900" w:rsidRPr="0031219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0949D8"/>
    <w:rsid w:val="00166F76"/>
    <w:rsid w:val="00180D64"/>
    <w:rsid w:val="001D5679"/>
    <w:rsid w:val="001F1AB8"/>
    <w:rsid w:val="00270EA3"/>
    <w:rsid w:val="00296447"/>
    <w:rsid w:val="002A73B1"/>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77835"/>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72914"/>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BFBF"/>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3809</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Η Σχολή Μαρμαροτεχνίας και η οικία Χαλεπά δίνουν νέα πνοή στην Τήνο</dc:title>
  <dc:creator>cultm</dc:creator>
  <cp:lastModifiedBy>Ελευθερία Πελτέκη</cp:lastModifiedBy>
  <cp:revision>2</cp:revision>
  <dcterms:created xsi:type="dcterms:W3CDTF">2023-03-09T08:23:00Z</dcterms:created>
  <dcterms:modified xsi:type="dcterms:W3CDTF">2023-03-09T08:23:00Z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